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49B4" w14:textId="15A957F4" w:rsidR="00F55E7C" w:rsidRDefault="00227D4B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7D4B">
        <w:rPr>
          <w:rFonts w:ascii="Arial" w:hAnsi="Arial" w:cs="Arial"/>
          <w:b/>
          <w:sz w:val="24"/>
          <w:szCs w:val="24"/>
        </w:rPr>
        <w:t>PORTARIA GC 90 DE 27 DE MAIO DE 2020</w:t>
      </w:r>
    </w:p>
    <w:p w14:paraId="1C9FD7DA" w14:textId="77777777" w:rsidR="00202BEA" w:rsidRPr="00F55E7C" w:rsidRDefault="00202BEA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20544269" w14:textId="77777777" w:rsidR="00531504" w:rsidRDefault="00531504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B8468DF" w14:textId="1ECEEB75" w:rsidR="00531504" w:rsidRDefault="00B85AD1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CORREGEDOR</w:t>
      </w: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 w:rsidR="00754516">
        <w:rPr>
          <w:rFonts w:ascii="Arial" w:hAnsi="Arial" w:cs="Arial"/>
          <w:sz w:val="24"/>
          <w:szCs w:val="24"/>
        </w:rPr>
        <w:t xml:space="preserve">ando o disposto na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 71, de 31 de março de 20</w:t>
      </w:r>
      <w:r w:rsidR="00754516">
        <w:rPr>
          <w:rFonts w:ascii="Arial" w:hAnsi="Arial" w:cs="Arial"/>
          <w:sz w:val="24"/>
          <w:szCs w:val="24"/>
        </w:rPr>
        <w:t xml:space="preserve">09, alterada pela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152, de 06 de julho de 2012, ambas do Conselho Nacional de Justiça, </w:t>
      </w:r>
      <w:r w:rsidR="00531504">
        <w:rPr>
          <w:rFonts w:ascii="Arial" w:hAnsi="Arial" w:cs="Arial"/>
          <w:sz w:val="24"/>
          <w:szCs w:val="24"/>
        </w:rPr>
        <w:t>bem como as disposições da Portaria GC 186, de 25 de novembro de 2015</w:t>
      </w:r>
      <w:r w:rsidR="00C4021D">
        <w:rPr>
          <w:rFonts w:ascii="Arial" w:hAnsi="Arial" w:cs="Arial"/>
          <w:sz w:val="24"/>
          <w:szCs w:val="24"/>
        </w:rPr>
        <w:t xml:space="preserve"> e do Processo Administrativo 0026642/2019</w:t>
      </w:r>
      <w:r w:rsidR="00531504">
        <w:rPr>
          <w:rFonts w:ascii="Arial" w:hAnsi="Arial" w:cs="Arial"/>
          <w:sz w:val="24"/>
          <w:szCs w:val="24"/>
        </w:rPr>
        <w:t>,</w:t>
      </w:r>
    </w:p>
    <w:p w14:paraId="01B80BBB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CA6BAC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735961AD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7052FCF" w14:textId="19B9D97C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BB3757">
        <w:rPr>
          <w:rFonts w:ascii="Arial" w:hAnsi="Arial" w:cs="Arial"/>
          <w:sz w:val="24"/>
          <w:szCs w:val="24"/>
        </w:rPr>
        <w:t xml:space="preserve">dias </w:t>
      </w:r>
      <w:r w:rsidR="00FD366B">
        <w:rPr>
          <w:rFonts w:ascii="Arial" w:hAnsi="Arial" w:cs="Arial"/>
          <w:sz w:val="24"/>
          <w:szCs w:val="24"/>
        </w:rPr>
        <w:t>2</w:t>
      </w:r>
      <w:r w:rsidR="006D2055">
        <w:rPr>
          <w:rFonts w:ascii="Arial" w:hAnsi="Arial" w:cs="Arial"/>
          <w:sz w:val="24"/>
          <w:szCs w:val="24"/>
        </w:rPr>
        <w:t>9</w:t>
      </w:r>
      <w:r w:rsidR="00BB3757">
        <w:rPr>
          <w:rFonts w:ascii="Arial" w:hAnsi="Arial" w:cs="Arial"/>
          <w:sz w:val="24"/>
          <w:szCs w:val="24"/>
        </w:rPr>
        <w:t xml:space="preserve">/5 a </w:t>
      </w:r>
      <w:r w:rsidR="006D2055">
        <w:rPr>
          <w:rFonts w:ascii="Arial" w:hAnsi="Arial" w:cs="Arial"/>
          <w:sz w:val="24"/>
          <w:szCs w:val="24"/>
        </w:rPr>
        <w:t>1</w:t>
      </w:r>
      <w:r w:rsidR="0096043D">
        <w:rPr>
          <w:rFonts w:ascii="Arial" w:hAnsi="Arial" w:cs="Arial"/>
          <w:sz w:val="24"/>
          <w:szCs w:val="24"/>
        </w:rPr>
        <w:t>/</w:t>
      </w:r>
      <w:r w:rsidR="006D2055">
        <w:rPr>
          <w:rFonts w:ascii="Arial" w:hAnsi="Arial" w:cs="Arial"/>
          <w:sz w:val="24"/>
          <w:szCs w:val="24"/>
        </w:rPr>
        <w:t>6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2D080093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52562472" w14:textId="77777777" w:rsidTr="000807F5">
        <w:trPr>
          <w:trHeight w:val="483"/>
        </w:trPr>
        <w:tc>
          <w:tcPr>
            <w:tcW w:w="1058" w:type="pct"/>
          </w:tcPr>
          <w:p w14:paraId="270AE238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67953783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627F8D21" w14:textId="77777777"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6D2055" w:rsidRPr="00F95BF4" w14:paraId="73F0C3CD" w14:textId="77777777" w:rsidTr="00671DE9">
        <w:tc>
          <w:tcPr>
            <w:tcW w:w="1058" w:type="pct"/>
          </w:tcPr>
          <w:p w14:paraId="100ED19C" w14:textId="77777777" w:rsidR="006D2055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29/5/2020</w:t>
            </w:r>
          </w:p>
          <w:p w14:paraId="032D6931" w14:textId="4E4D8C5E" w:rsidR="006D2055" w:rsidRPr="00072CA2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sexta</w:t>
            </w:r>
            <w:r w:rsidRPr="009A54BE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</w:tcPr>
          <w:p w14:paraId="00292950" w14:textId="73BF25C3" w:rsidR="006D2055" w:rsidRPr="00072CA2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37347EC9" w14:textId="3F6F88C7" w:rsidR="006D2055" w:rsidRPr="00FD366B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2D0368">
              <w:rPr>
                <w:rFonts w:ascii="Arial" w:hAnsi="Arial" w:cs="Arial"/>
              </w:rPr>
              <w:t>Gabriel Moreira Carvalho Coura</w:t>
            </w:r>
          </w:p>
        </w:tc>
      </w:tr>
      <w:tr w:rsidR="006D2055" w:rsidRPr="00F95BF4" w14:paraId="2D91E065" w14:textId="77777777" w:rsidTr="00671DE9">
        <w:tc>
          <w:tcPr>
            <w:tcW w:w="1058" w:type="pct"/>
          </w:tcPr>
          <w:p w14:paraId="31C83436" w14:textId="77777777" w:rsidR="006D2055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29/5/2020</w:t>
            </w:r>
          </w:p>
          <w:p w14:paraId="3B0E2065" w14:textId="6887CF89" w:rsidR="006D2055" w:rsidRPr="00072CA2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sexta</w:t>
            </w:r>
            <w:r w:rsidRPr="009A54BE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</w:tcPr>
          <w:p w14:paraId="27FD835B" w14:textId="7BDAA612" w:rsidR="006D2055" w:rsidRPr="00072CA2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43A50A88" w14:textId="34DF1688" w:rsidR="006D2055" w:rsidRPr="00FD366B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D0368">
              <w:rPr>
                <w:rFonts w:ascii="Arial" w:hAnsi="Arial" w:cs="Arial"/>
              </w:rPr>
              <w:t>Gustavo Fernandes Sales</w:t>
            </w:r>
          </w:p>
        </w:tc>
      </w:tr>
      <w:tr w:rsidR="006D2055" w:rsidRPr="00F95BF4" w14:paraId="79F759E2" w14:textId="77777777" w:rsidTr="00671DE9">
        <w:tc>
          <w:tcPr>
            <w:tcW w:w="1058" w:type="pct"/>
          </w:tcPr>
          <w:p w14:paraId="79531628" w14:textId="77777777" w:rsidR="006D2055" w:rsidRPr="009A54BE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30/5/2020</w:t>
            </w:r>
          </w:p>
          <w:p w14:paraId="324125BF" w14:textId="0385FFF6" w:rsidR="006D2055" w:rsidRPr="00072CA2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</w:tcPr>
          <w:p w14:paraId="0851EE5A" w14:textId="46B9248F" w:rsidR="006D2055" w:rsidRPr="00072CA2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0h-14h</w:t>
            </w:r>
          </w:p>
        </w:tc>
        <w:tc>
          <w:tcPr>
            <w:tcW w:w="3077" w:type="pct"/>
          </w:tcPr>
          <w:p w14:paraId="6C790666" w14:textId="47BC5186" w:rsidR="006D2055" w:rsidRPr="00FD366B" w:rsidRDefault="006D2055" w:rsidP="006D20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2D0368">
              <w:rPr>
                <w:rFonts w:ascii="Arial" w:hAnsi="Arial" w:cs="Arial"/>
              </w:rPr>
              <w:t>Fellipe Figueiredo de Carvalho</w:t>
            </w:r>
          </w:p>
        </w:tc>
      </w:tr>
      <w:tr w:rsidR="005E0940" w:rsidRPr="00F95BF4" w14:paraId="3F848D07" w14:textId="77777777" w:rsidTr="00671DE9">
        <w:tc>
          <w:tcPr>
            <w:tcW w:w="1058" w:type="pct"/>
          </w:tcPr>
          <w:p w14:paraId="1E9057C6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30/5/2020</w:t>
            </w:r>
          </w:p>
          <w:p w14:paraId="349BA480" w14:textId="22841575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</w:tcPr>
          <w:p w14:paraId="4037EAC4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14h-24h</w:t>
            </w:r>
          </w:p>
          <w:p w14:paraId="48E12B07" w14:textId="3C36430F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</w:tcPr>
          <w:p w14:paraId="49177E52" w14:textId="77777777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Joel Rodrigues Chaves Neto</w:t>
            </w:r>
          </w:p>
          <w:p w14:paraId="0A6E2B6C" w14:textId="6BA5DA85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Maria Rita Teizen Marques de Oliveira</w:t>
            </w:r>
          </w:p>
        </w:tc>
      </w:tr>
      <w:tr w:rsidR="005E0940" w:rsidRPr="00F95BF4" w14:paraId="2C3953E3" w14:textId="77777777" w:rsidTr="00671DE9">
        <w:tc>
          <w:tcPr>
            <w:tcW w:w="1058" w:type="pct"/>
          </w:tcPr>
          <w:p w14:paraId="70538082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30/5/2020</w:t>
            </w:r>
          </w:p>
          <w:p w14:paraId="6AAD7472" w14:textId="4E75F429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</w:tcPr>
          <w:p w14:paraId="1E24B4B8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9h-15h</w:t>
            </w:r>
          </w:p>
          <w:p w14:paraId="47B6C312" w14:textId="0135B8EF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NAC</w:t>
            </w:r>
          </w:p>
        </w:tc>
        <w:tc>
          <w:tcPr>
            <w:tcW w:w="3077" w:type="pct"/>
          </w:tcPr>
          <w:p w14:paraId="0504643F" w14:textId="77777777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Wellington da Silva Medeiros</w:t>
            </w:r>
          </w:p>
          <w:p w14:paraId="7A947429" w14:textId="148679F1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Evandro Moreira da Silva</w:t>
            </w:r>
          </w:p>
        </w:tc>
      </w:tr>
      <w:tr w:rsidR="005E0940" w:rsidRPr="00F95BF4" w14:paraId="72DED4D5" w14:textId="77777777" w:rsidTr="00671DE9">
        <w:tc>
          <w:tcPr>
            <w:tcW w:w="1058" w:type="pct"/>
          </w:tcPr>
          <w:p w14:paraId="0600C23E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31/5/2020</w:t>
            </w:r>
          </w:p>
          <w:p w14:paraId="680BD6A0" w14:textId="662874C2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</w:tcPr>
          <w:p w14:paraId="2935B82E" w14:textId="39141744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0h-14h</w:t>
            </w:r>
          </w:p>
        </w:tc>
        <w:tc>
          <w:tcPr>
            <w:tcW w:w="3077" w:type="pct"/>
          </w:tcPr>
          <w:p w14:paraId="2837770C" w14:textId="52CD611F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Fellipe Figueiredo de Carvalho</w:t>
            </w:r>
          </w:p>
        </w:tc>
      </w:tr>
      <w:tr w:rsidR="005E0940" w:rsidRPr="00F95BF4" w14:paraId="3983322F" w14:textId="77777777" w:rsidTr="00671DE9">
        <w:tc>
          <w:tcPr>
            <w:tcW w:w="1058" w:type="pct"/>
          </w:tcPr>
          <w:p w14:paraId="2C13BECD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31/5/2020</w:t>
            </w:r>
          </w:p>
          <w:p w14:paraId="03C0C509" w14:textId="0C8B7E77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</w:tcPr>
          <w:p w14:paraId="5E7F535A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14h-24h</w:t>
            </w:r>
          </w:p>
          <w:p w14:paraId="45614857" w14:textId="55AD7F68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</w:tcPr>
          <w:p w14:paraId="75536E8B" w14:textId="77777777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684BFD">
              <w:rPr>
                <w:rFonts w:ascii="Arial" w:hAnsi="Arial" w:cs="Arial"/>
                <w:lang w:eastAsia="en-US"/>
              </w:rPr>
              <w:t>Guilherme Marra Toledo</w:t>
            </w:r>
          </w:p>
          <w:p w14:paraId="5050741C" w14:textId="4BD199B5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  <w:lang w:eastAsia="en-US"/>
              </w:rPr>
              <w:t>João Gabriel Ribeiro Pereira Silva</w:t>
            </w:r>
          </w:p>
        </w:tc>
      </w:tr>
      <w:tr w:rsidR="005E0940" w:rsidRPr="00F95BF4" w14:paraId="180C502A" w14:textId="77777777" w:rsidTr="00671DE9">
        <w:tc>
          <w:tcPr>
            <w:tcW w:w="1058" w:type="pct"/>
          </w:tcPr>
          <w:p w14:paraId="43028C7F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31/5/2020</w:t>
            </w:r>
          </w:p>
          <w:p w14:paraId="377E750F" w14:textId="53D4B283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</w:tcPr>
          <w:p w14:paraId="21D12548" w14:textId="7777777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9h-15h</w:t>
            </w:r>
          </w:p>
          <w:p w14:paraId="66DDDB96" w14:textId="6F8FFEE4" w:rsidR="005E0940" w:rsidRPr="00072CA2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NAC</w:t>
            </w:r>
          </w:p>
        </w:tc>
        <w:tc>
          <w:tcPr>
            <w:tcW w:w="3077" w:type="pct"/>
          </w:tcPr>
          <w:p w14:paraId="73BB173E" w14:textId="77777777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Frederico Ernesto Cardoso Maciel</w:t>
            </w:r>
          </w:p>
          <w:p w14:paraId="2E268D6D" w14:textId="68E11985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84BFD">
              <w:rPr>
                <w:rFonts w:ascii="Arial" w:hAnsi="Arial" w:cs="Arial"/>
              </w:rPr>
              <w:t>Evandro Moreira da Silva</w:t>
            </w:r>
          </w:p>
        </w:tc>
      </w:tr>
      <w:tr w:rsidR="005E0940" w:rsidRPr="00F95BF4" w14:paraId="083E3702" w14:textId="77777777" w:rsidTr="00671DE9">
        <w:tc>
          <w:tcPr>
            <w:tcW w:w="1058" w:type="pct"/>
          </w:tcPr>
          <w:p w14:paraId="09A450A4" w14:textId="3ED3CC07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 xml:space="preserve">1/6/2020  </w:t>
            </w:r>
          </w:p>
          <w:p w14:paraId="6B1F383C" w14:textId="7E3DCB3E" w:rsidR="005E0940" w:rsidRPr="0096043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(segunda-feir</w:t>
            </w:r>
            <w:r>
              <w:rPr>
                <w:rFonts w:ascii="Arial" w:hAnsi="Arial" w:cs="Arial"/>
              </w:rPr>
              <w:t>a</w:t>
            </w:r>
            <w:r w:rsidRPr="009A54BE">
              <w:rPr>
                <w:rFonts w:ascii="Arial" w:hAnsi="Arial" w:cs="Arial"/>
              </w:rPr>
              <w:t>)</w:t>
            </w:r>
          </w:p>
        </w:tc>
        <w:tc>
          <w:tcPr>
            <w:tcW w:w="865" w:type="pct"/>
          </w:tcPr>
          <w:p w14:paraId="27BD4418" w14:textId="1264582F" w:rsidR="005E0940" w:rsidRPr="0096043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22EA0E95" w14:textId="2E97AB76" w:rsidR="005E0940" w:rsidRPr="00684BF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  <w:color w:val="FF0000"/>
              </w:rPr>
            </w:pPr>
            <w:r w:rsidRPr="00684BFD">
              <w:rPr>
                <w:rFonts w:ascii="Arial" w:hAnsi="Arial" w:cs="Arial"/>
              </w:rPr>
              <w:t>Fellipe Figueiredo de Carvalho</w:t>
            </w:r>
          </w:p>
        </w:tc>
      </w:tr>
      <w:tr w:rsidR="005E0940" w:rsidRPr="00F95BF4" w14:paraId="765FCAC8" w14:textId="77777777" w:rsidTr="00671DE9">
        <w:tc>
          <w:tcPr>
            <w:tcW w:w="1058" w:type="pct"/>
          </w:tcPr>
          <w:p w14:paraId="0B99A40A" w14:textId="30363F86" w:rsidR="005E0940" w:rsidRPr="009A54BE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 xml:space="preserve">1/6/2020 </w:t>
            </w:r>
          </w:p>
          <w:p w14:paraId="4F587382" w14:textId="3AC625FF" w:rsidR="005E0940" w:rsidRPr="0096043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(segunda-feira)</w:t>
            </w:r>
          </w:p>
        </w:tc>
        <w:tc>
          <w:tcPr>
            <w:tcW w:w="865" w:type="pct"/>
          </w:tcPr>
          <w:p w14:paraId="0F541C5E" w14:textId="6FDA9658" w:rsidR="005E0940" w:rsidRPr="0096043D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28D10955" w14:textId="2FC69033" w:rsidR="005E0940" w:rsidRPr="00FD366B" w:rsidRDefault="005E0940" w:rsidP="005E094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1C7C5A">
              <w:rPr>
                <w:rFonts w:ascii="Arial" w:hAnsi="Arial" w:cs="Arial"/>
                <w:bCs/>
                <w:lang w:eastAsia="en-US"/>
              </w:rPr>
              <w:t xml:space="preserve">Roberto </w:t>
            </w:r>
            <w:r>
              <w:rPr>
                <w:rFonts w:ascii="Arial" w:hAnsi="Arial" w:cs="Arial"/>
                <w:bCs/>
                <w:lang w:eastAsia="en-US"/>
              </w:rPr>
              <w:t>d</w:t>
            </w:r>
            <w:r w:rsidRPr="001C7C5A">
              <w:rPr>
                <w:rFonts w:ascii="Arial" w:hAnsi="Arial" w:cs="Arial"/>
                <w:bCs/>
                <w:lang w:eastAsia="en-US"/>
              </w:rPr>
              <w:t>a Silva Freitas</w:t>
            </w:r>
          </w:p>
        </w:tc>
      </w:tr>
    </w:tbl>
    <w:p w14:paraId="53F350BE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386D6D0E" w14:textId="7A85554C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68262B55" w14:textId="77777777" w:rsidR="00736ABF" w:rsidRDefault="00736ABF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58FD785E" w14:textId="22070AD9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B85AD1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B85AD1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269C893E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B85AD1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F55E7C">
      <w:headerReference w:type="default" r:id="rId8"/>
      <w:pgSz w:w="11906" w:h="16838"/>
      <w:pgMar w:top="212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59DC" w14:textId="77777777" w:rsidR="00F77C7A" w:rsidRDefault="00F77C7A" w:rsidP="009C0ACE">
      <w:pPr>
        <w:spacing w:after="0" w:line="240" w:lineRule="auto"/>
      </w:pPr>
      <w:r>
        <w:separator/>
      </w:r>
    </w:p>
  </w:endnote>
  <w:endnote w:type="continuationSeparator" w:id="0">
    <w:p w14:paraId="0AD47D6F" w14:textId="77777777" w:rsidR="00F77C7A" w:rsidRDefault="00F77C7A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A2AFD" w14:textId="77777777" w:rsidR="00F77C7A" w:rsidRDefault="00F77C7A" w:rsidP="009C0ACE">
      <w:pPr>
        <w:spacing w:after="0" w:line="240" w:lineRule="auto"/>
      </w:pPr>
      <w:r>
        <w:separator/>
      </w:r>
    </w:p>
  </w:footnote>
  <w:footnote w:type="continuationSeparator" w:id="0">
    <w:p w14:paraId="4B8DE4B0" w14:textId="77777777" w:rsidR="00F77C7A" w:rsidRDefault="00F77C7A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02BEA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27D4B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3A25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4A5D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A4BD0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0940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84BFD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B6314"/>
    <w:rsid w:val="006C044C"/>
    <w:rsid w:val="006C0A08"/>
    <w:rsid w:val="006C45BE"/>
    <w:rsid w:val="006D1960"/>
    <w:rsid w:val="006D2055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12378"/>
    <w:rsid w:val="00721EFF"/>
    <w:rsid w:val="00732A77"/>
    <w:rsid w:val="00732F86"/>
    <w:rsid w:val="00733B13"/>
    <w:rsid w:val="00734F10"/>
    <w:rsid w:val="00736ABF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DFA"/>
    <w:rsid w:val="007D2E07"/>
    <w:rsid w:val="007D5CCA"/>
    <w:rsid w:val="007D76AA"/>
    <w:rsid w:val="007E0E5D"/>
    <w:rsid w:val="007E5166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489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844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5AD1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C795A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0980"/>
    <w:rsid w:val="00CF0A67"/>
    <w:rsid w:val="00CF1DDA"/>
    <w:rsid w:val="00CF2846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517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02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5E7C"/>
    <w:rsid w:val="00F57C48"/>
    <w:rsid w:val="00F613C5"/>
    <w:rsid w:val="00F61DC5"/>
    <w:rsid w:val="00F61EB4"/>
    <w:rsid w:val="00F64884"/>
    <w:rsid w:val="00F6492E"/>
    <w:rsid w:val="00F66F38"/>
    <w:rsid w:val="00F7001A"/>
    <w:rsid w:val="00F77C7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66B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2020-05-27T19:50:00Z</dcterms:created>
  <dcterms:modified xsi:type="dcterms:W3CDTF">2020-05-27T19:50:00Z</dcterms:modified>
</cp:coreProperties>
</file>